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8958"/>
      </w:tblGrid>
      <w:tr w:rsidR="00DE7BDB" w:rsidRPr="00DE7BDB" w:rsidTr="00DE7BDB">
        <w:trPr>
          <w:tblCellSpacing w:w="0" w:type="dxa"/>
        </w:trPr>
        <w:tc>
          <w:tcPr>
            <w:tcW w:w="5000" w:type="pct"/>
            <w:hideMark/>
          </w:tcPr>
          <w:p w:rsidR="00DE7BDB" w:rsidRPr="00DE7BDB" w:rsidRDefault="00DE7BDB" w:rsidP="00DE7BDB">
            <w:pPr>
              <w:widowControl/>
              <w:jc w:val="center"/>
              <w:rPr>
                <w:rFonts w:ascii="宋体" w:hAnsi="宋体" w:cs="宋体"/>
                <w:color w:val="000000"/>
                <w:kern w:val="0"/>
                <w:sz w:val="24"/>
                <w:szCs w:val="24"/>
              </w:rPr>
            </w:pPr>
            <w:r w:rsidRPr="00DE7BDB">
              <w:rPr>
                <w:rFonts w:ascii="宋体" w:hAnsi="宋体" w:cs="宋体"/>
                <w:b/>
                <w:bCs/>
                <w:color w:val="FF0000"/>
                <w:kern w:val="0"/>
                <w:sz w:val="72"/>
                <w:szCs w:val="72"/>
              </w:rPr>
              <w:t>宿 迁 学 院 文 件</w:t>
            </w:r>
          </w:p>
        </w:tc>
      </w:tr>
      <w:tr w:rsidR="00DE7BDB" w:rsidRPr="00DE7BDB" w:rsidTr="00DE7BDB">
        <w:trPr>
          <w:tblCellSpacing w:w="0" w:type="dxa"/>
        </w:trPr>
        <w:tc>
          <w:tcPr>
            <w:tcW w:w="5000" w:type="pct"/>
            <w:hideMark/>
          </w:tcPr>
          <w:p w:rsidR="00DE7BDB" w:rsidRPr="00DE7BDB" w:rsidRDefault="00DE7BDB" w:rsidP="00DE7BDB">
            <w:pPr>
              <w:widowControl/>
              <w:jc w:val="center"/>
              <w:rPr>
                <w:rFonts w:ascii="宋体" w:hAnsi="宋体" w:cs="宋体"/>
                <w:color w:val="000000"/>
                <w:kern w:val="0"/>
                <w:sz w:val="24"/>
                <w:szCs w:val="24"/>
              </w:rPr>
            </w:pPr>
            <w:r w:rsidRPr="00DE7BDB">
              <w:rPr>
                <w:rFonts w:ascii="宋体" w:hAnsi="宋体" w:cs="宋体"/>
                <w:color w:val="000000"/>
                <w:kern w:val="0"/>
                <w:sz w:val="24"/>
                <w:szCs w:val="24"/>
              </w:rPr>
              <w:t>宿院〔2016〕40号</w:t>
            </w:r>
          </w:p>
        </w:tc>
      </w:tr>
      <w:tr w:rsidR="00DE7BDB" w:rsidRPr="00DE7BDB" w:rsidTr="00DE7BDB">
        <w:trPr>
          <w:tblCellSpacing w:w="0" w:type="dxa"/>
        </w:trPr>
        <w:tc>
          <w:tcPr>
            <w:tcW w:w="5000" w:type="pct"/>
            <w:hideMark/>
          </w:tcPr>
          <w:p w:rsidR="00DE7BDB" w:rsidRPr="00DE7BDB" w:rsidRDefault="00DE7BDB" w:rsidP="00DE7BDB">
            <w:pPr>
              <w:widowControl/>
              <w:jc w:val="left"/>
              <w:rPr>
                <w:rFonts w:ascii="宋体" w:hAnsi="宋体" w:cs="宋体"/>
                <w:color w:val="000000"/>
                <w:kern w:val="0"/>
                <w:sz w:val="24"/>
                <w:szCs w:val="24"/>
              </w:rPr>
            </w:pPr>
            <w:r w:rsidRPr="00DE7BDB">
              <w:rPr>
                <w:rFonts w:ascii="宋体" w:hAnsi="宋体" w:cs="宋体"/>
                <w:color w:val="000000"/>
                <w:kern w:val="0"/>
                <w:sz w:val="24"/>
                <w:szCs w:val="24"/>
              </w:rPr>
              <w:pict>
                <v:rect id="_x0000_i1025" style="width:447.9pt;height:3pt" o:hrstd="t" o:hrnoshade="t" o:hr="t" fillcolor="red" stroked="f"/>
              </w:pict>
            </w:r>
          </w:p>
        </w:tc>
      </w:tr>
    </w:tbl>
    <w:p w:rsidR="00AF25E6" w:rsidRPr="00C46DD1" w:rsidRDefault="00AF25E6" w:rsidP="00C46DD1">
      <w:pPr>
        <w:widowControl/>
        <w:spacing w:line="400" w:lineRule="exact"/>
        <w:jc w:val="left"/>
        <w:rPr>
          <w:rFonts w:ascii="仿宋_GB2312" w:eastAsia="仿宋_GB2312" w:hAnsi="仿宋_GB2312" w:cs="仿宋_GB2312"/>
          <w:b/>
          <w:bCs/>
          <w:color w:val="000000"/>
          <w:kern w:val="0"/>
          <w:sz w:val="24"/>
          <w:szCs w:val="28"/>
        </w:rPr>
      </w:pP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宋体" w:hAnsi="宋体" w:cs="宋体"/>
          <w:b/>
          <w:color w:val="000000"/>
          <w:kern w:val="0"/>
          <w:sz w:val="40"/>
          <w:szCs w:val="44"/>
        </w:rPr>
      </w:pPr>
      <w:r w:rsidRPr="00C46DD1">
        <w:rPr>
          <w:rFonts w:ascii="宋体" w:hAnsi="宋体" w:cs="宋体" w:hint="eastAsia"/>
          <w:b/>
          <w:color w:val="000000"/>
          <w:kern w:val="0"/>
          <w:sz w:val="40"/>
          <w:szCs w:val="44"/>
        </w:rPr>
        <w:t>宿迁学院学术带头人选拔及管理办法(试行)</w:t>
      </w:r>
    </w:p>
    <w:p w:rsidR="00E14CB8" w:rsidRPr="00C46DD1" w:rsidRDefault="00E14CB8"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480"/>
        <w:jc w:val="left"/>
        <w:rPr>
          <w:rFonts w:ascii="仿宋_GB2312" w:eastAsia="仿宋_GB2312" w:hAnsi="仿宋_GB2312" w:cs="仿宋_GB2312"/>
          <w:color w:val="000000"/>
          <w:kern w:val="0"/>
          <w:sz w:val="24"/>
          <w:szCs w:val="28"/>
        </w:rPr>
      </w:pP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480"/>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为进一步加强高层次学术带头人培养，充分发挥学术带头人的领军带头作用，推动我校学科专业建设以及科研与社会服务工作上水平、创特色，现结合我校实际情况，制定本办法。</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480"/>
        <w:jc w:val="left"/>
        <w:rPr>
          <w:rFonts w:ascii="仿宋" w:eastAsia="仿宋" w:hAnsi="仿宋" w:cs="仿宋_GB2312"/>
          <w:b/>
          <w:color w:val="000000"/>
          <w:kern w:val="0"/>
          <w:sz w:val="24"/>
          <w:szCs w:val="28"/>
        </w:rPr>
      </w:pPr>
      <w:r w:rsidRPr="00C46DD1">
        <w:rPr>
          <w:rFonts w:ascii="仿宋" w:eastAsia="仿宋" w:hAnsi="仿宋" w:cs="仿宋_GB2312" w:hint="eastAsia"/>
          <w:color w:val="000000"/>
          <w:kern w:val="0"/>
          <w:sz w:val="24"/>
          <w:szCs w:val="28"/>
        </w:rPr>
        <w:t xml:space="preserve"> </w:t>
      </w:r>
      <w:r w:rsidRPr="00C46DD1">
        <w:rPr>
          <w:rFonts w:ascii="仿宋" w:eastAsia="仿宋" w:hAnsi="仿宋" w:cs="仿宋_GB2312" w:hint="eastAsia"/>
          <w:b/>
          <w:color w:val="000000"/>
          <w:kern w:val="0"/>
          <w:sz w:val="24"/>
          <w:szCs w:val="28"/>
        </w:rPr>
        <w:t>一、指导思想和基本原则</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480"/>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选拔学术带头人的目的，是结合我校学科专业建设实际需要，把师德高尚、业务精湛、在本学科领域中具有较高学术水平的学术攻坚人才选拔出来，使其在我校今后的学科专业建设、科研及社会服务中发挥领军带头作用。</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480"/>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坚持“德才兼备”和“高标准、高层次、高水平、重业绩”的选拔原则，每3年遴选一次，每次不超过10人，努力培养造就一批勤奋工作并富有创新精神的学术带头人。</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192" w:firstLine="463"/>
        <w:jc w:val="left"/>
        <w:rPr>
          <w:rFonts w:ascii="仿宋" w:eastAsia="仿宋" w:hAnsi="仿宋" w:cs="仿宋_GB2312"/>
          <w:b/>
          <w:bCs/>
          <w:color w:val="000000"/>
          <w:kern w:val="0"/>
          <w:sz w:val="24"/>
          <w:szCs w:val="28"/>
        </w:rPr>
      </w:pPr>
      <w:r w:rsidRPr="00C46DD1">
        <w:rPr>
          <w:rFonts w:ascii="仿宋" w:eastAsia="仿宋" w:hAnsi="仿宋" w:cs="仿宋_GB2312" w:hint="eastAsia"/>
          <w:b/>
          <w:bCs/>
          <w:color w:val="000000"/>
          <w:kern w:val="0"/>
          <w:sz w:val="24"/>
          <w:szCs w:val="28"/>
        </w:rPr>
        <w:t>二、选拔条件</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192" w:firstLine="463"/>
        <w:jc w:val="left"/>
        <w:rPr>
          <w:rFonts w:ascii="仿宋" w:eastAsia="仿宋" w:hAnsi="仿宋" w:cs="仿宋_GB2312"/>
          <w:b/>
          <w:color w:val="000000"/>
          <w:kern w:val="0"/>
          <w:sz w:val="24"/>
          <w:szCs w:val="28"/>
        </w:rPr>
      </w:pPr>
      <w:r w:rsidRPr="00C46DD1">
        <w:rPr>
          <w:rFonts w:ascii="仿宋" w:eastAsia="仿宋" w:hAnsi="仿宋" w:cs="仿宋_GB2312" w:hint="eastAsia"/>
          <w:b/>
          <w:color w:val="000000"/>
          <w:kern w:val="0"/>
          <w:sz w:val="24"/>
          <w:szCs w:val="28"/>
        </w:rPr>
        <w:t>（一）基本条件</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192" w:firstLine="461"/>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1.具有良好的教师职业道德和强烈的事业心，热爱本职工作，治学严谨，富有进取精神和创新能力，能扎根本校工作，愿为我校建设与发展贡献力量。</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192" w:firstLine="461"/>
        <w:jc w:val="left"/>
        <w:rPr>
          <w:rFonts w:ascii="仿宋" w:eastAsia="仿宋" w:hAnsi="仿宋" w:cs="仿宋_GB2312"/>
          <w:color w:val="000000" w:themeColor="text1"/>
          <w:kern w:val="0"/>
          <w:sz w:val="24"/>
          <w:szCs w:val="28"/>
        </w:rPr>
      </w:pPr>
      <w:r w:rsidRPr="00C46DD1">
        <w:rPr>
          <w:rFonts w:ascii="仿宋" w:eastAsia="仿宋" w:hAnsi="仿宋" w:cs="仿宋_GB2312" w:hint="eastAsia"/>
          <w:color w:val="000000"/>
          <w:kern w:val="0"/>
          <w:sz w:val="24"/>
          <w:szCs w:val="28"/>
        </w:rPr>
        <w:t>2.具有坚实的理论基础和较丰富的教学经验，教风严谨，为人师表；科研成果突出，学术作风民主；有较强的组织协调和社会活动能力</w:t>
      </w:r>
      <w:r w:rsidR="00B255D6" w:rsidRPr="00C46DD1">
        <w:rPr>
          <w:rFonts w:ascii="仿宋" w:eastAsia="仿宋" w:hAnsi="仿宋" w:cs="仿宋_GB2312" w:hint="eastAsia"/>
          <w:color w:val="000000" w:themeColor="text1"/>
          <w:kern w:val="0"/>
          <w:sz w:val="24"/>
          <w:szCs w:val="28"/>
        </w:rPr>
        <w:t>，</w:t>
      </w:r>
      <w:r w:rsidR="007433B6" w:rsidRPr="00C46DD1">
        <w:rPr>
          <w:rFonts w:ascii="仿宋" w:eastAsia="仿宋" w:hAnsi="仿宋" w:cs="仿宋_GB2312" w:hint="eastAsia"/>
          <w:color w:val="000000" w:themeColor="text1"/>
          <w:kern w:val="0"/>
          <w:sz w:val="24"/>
          <w:szCs w:val="28"/>
        </w:rPr>
        <w:t>在</w:t>
      </w:r>
      <w:r w:rsidR="00B255D6" w:rsidRPr="00C46DD1">
        <w:rPr>
          <w:rFonts w:ascii="仿宋" w:eastAsia="仿宋" w:hAnsi="仿宋" w:cs="仿宋_GB2312" w:hint="eastAsia"/>
          <w:color w:val="000000" w:themeColor="text1"/>
          <w:kern w:val="0"/>
          <w:sz w:val="24"/>
          <w:szCs w:val="28"/>
        </w:rPr>
        <w:t>本学科专业建设</w:t>
      </w:r>
      <w:r w:rsidR="007433B6" w:rsidRPr="00C46DD1">
        <w:rPr>
          <w:rFonts w:ascii="仿宋" w:eastAsia="仿宋" w:hAnsi="仿宋" w:cs="仿宋_GB2312" w:hint="eastAsia"/>
          <w:color w:val="000000" w:themeColor="text1"/>
          <w:kern w:val="0"/>
          <w:sz w:val="24"/>
          <w:szCs w:val="28"/>
        </w:rPr>
        <w:t>中能发挥骨干带头作用</w:t>
      </w:r>
      <w:r w:rsidRPr="00C46DD1">
        <w:rPr>
          <w:rFonts w:ascii="仿宋" w:eastAsia="仿宋" w:hAnsi="仿宋" w:cs="仿宋_GB2312" w:hint="eastAsia"/>
          <w:color w:val="000000" w:themeColor="text1"/>
          <w:kern w:val="0"/>
          <w:sz w:val="24"/>
          <w:szCs w:val="28"/>
        </w:rPr>
        <w:t>。</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192" w:firstLine="461"/>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3.一般应</w:t>
      </w:r>
      <w:r w:rsidR="003A7E73" w:rsidRPr="00C46DD1">
        <w:rPr>
          <w:rFonts w:ascii="仿宋" w:eastAsia="仿宋" w:hAnsi="仿宋" w:cs="仿宋_GB2312" w:hint="eastAsia"/>
          <w:color w:val="000000"/>
          <w:kern w:val="0"/>
          <w:sz w:val="24"/>
          <w:szCs w:val="28"/>
        </w:rPr>
        <w:t>为</w:t>
      </w:r>
      <w:r w:rsidRPr="00C46DD1">
        <w:rPr>
          <w:rFonts w:ascii="仿宋" w:eastAsia="仿宋" w:hAnsi="仿宋" w:cs="仿宋_GB2312" w:hint="eastAsia"/>
          <w:color w:val="000000"/>
          <w:kern w:val="0"/>
          <w:sz w:val="24"/>
          <w:szCs w:val="28"/>
        </w:rPr>
        <w:t>教授或</w:t>
      </w:r>
      <w:r w:rsidR="003A7E73" w:rsidRPr="00C46DD1">
        <w:rPr>
          <w:rFonts w:ascii="仿宋" w:eastAsia="仿宋" w:hAnsi="仿宋" w:cs="仿宋_GB2312" w:hint="eastAsia"/>
          <w:color w:val="000000"/>
          <w:kern w:val="0"/>
          <w:sz w:val="24"/>
          <w:szCs w:val="28"/>
        </w:rPr>
        <w:t>具有</w:t>
      </w:r>
      <w:r w:rsidRPr="00C46DD1">
        <w:rPr>
          <w:rFonts w:ascii="仿宋" w:eastAsia="仿宋" w:hAnsi="仿宋" w:cs="仿宋_GB2312" w:hint="eastAsia"/>
          <w:color w:val="000000"/>
          <w:kern w:val="0"/>
          <w:sz w:val="24"/>
          <w:szCs w:val="28"/>
        </w:rPr>
        <w:t>博士学位</w:t>
      </w:r>
      <w:r w:rsidR="003A7E73" w:rsidRPr="00C46DD1">
        <w:rPr>
          <w:rFonts w:ascii="仿宋" w:eastAsia="仿宋" w:hAnsi="仿宋" w:cs="仿宋_GB2312" w:hint="eastAsia"/>
          <w:color w:val="000000"/>
          <w:kern w:val="0"/>
          <w:sz w:val="24"/>
          <w:szCs w:val="28"/>
        </w:rPr>
        <w:t>的副教授</w:t>
      </w:r>
      <w:r w:rsidRPr="00C46DD1">
        <w:rPr>
          <w:rFonts w:ascii="仿宋" w:eastAsia="仿宋" w:hAnsi="仿宋" w:cs="仿宋_GB2312" w:hint="eastAsia"/>
          <w:color w:val="000000"/>
          <w:kern w:val="0"/>
          <w:sz w:val="24"/>
          <w:szCs w:val="28"/>
        </w:rPr>
        <w:t>，年龄在5</w:t>
      </w:r>
      <w:r w:rsidR="003A7E73" w:rsidRPr="00C46DD1">
        <w:rPr>
          <w:rFonts w:ascii="仿宋" w:eastAsia="仿宋" w:hAnsi="仿宋" w:cs="仿宋_GB2312" w:hint="eastAsia"/>
          <w:color w:val="000000"/>
          <w:kern w:val="0"/>
          <w:sz w:val="24"/>
          <w:szCs w:val="28"/>
        </w:rPr>
        <w:t>5</w:t>
      </w:r>
      <w:r w:rsidR="00814DF4" w:rsidRPr="00C46DD1">
        <w:rPr>
          <w:rFonts w:ascii="仿宋" w:eastAsia="仿宋" w:hAnsi="仿宋" w:cs="仿宋_GB2312" w:hint="eastAsia"/>
          <w:color w:val="000000"/>
          <w:kern w:val="0"/>
          <w:sz w:val="24"/>
          <w:szCs w:val="28"/>
        </w:rPr>
        <w:t>周</w:t>
      </w:r>
      <w:r w:rsidRPr="00C46DD1">
        <w:rPr>
          <w:rFonts w:ascii="仿宋" w:eastAsia="仿宋" w:hAnsi="仿宋" w:cs="仿宋_GB2312" w:hint="eastAsia"/>
          <w:color w:val="000000"/>
          <w:kern w:val="0"/>
          <w:sz w:val="24"/>
          <w:szCs w:val="28"/>
        </w:rPr>
        <w:t>岁以下，业绩突出的可适当放宽。</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192" w:firstLine="463"/>
        <w:jc w:val="left"/>
        <w:rPr>
          <w:rFonts w:ascii="仿宋" w:eastAsia="仿宋" w:hAnsi="仿宋" w:cs="仿宋_GB2312"/>
          <w:b/>
          <w:color w:val="000000"/>
          <w:kern w:val="0"/>
          <w:sz w:val="24"/>
          <w:szCs w:val="28"/>
        </w:rPr>
      </w:pPr>
      <w:r w:rsidRPr="00C46DD1">
        <w:rPr>
          <w:rFonts w:ascii="仿宋" w:eastAsia="仿宋" w:hAnsi="仿宋" w:cs="仿宋_GB2312" w:hint="eastAsia"/>
          <w:b/>
          <w:color w:val="000000"/>
          <w:kern w:val="0"/>
          <w:sz w:val="24"/>
          <w:szCs w:val="28"/>
        </w:rPr>
        <w:t>（二）具体要求</w:t>
      </w:r>
    </w:p>
    <w:p w:rsidR="00AF25E6" w:rsidRPr="00C46DD1" w:rsidRDefault="00AF25E6" w:rsidP="00C46DD1">
      <w:pPr>
        <w:spacing w:line="400" w:lineRule="exact"/>
        <w:ind w:firstLineChars="200" w:firstLine="480"/>
        <w:rPr>
          <w:rFonts w:ascii="仿宋" w:eastAsia="仿宋" w:hAnsi="仿宋" w:cs="仿宋_GB2312"/>
          <w:color w:val="000000"/>
          <w:kern w:val="0"/>
          <w:sz w:val="24"/>
          <w:szCs w:val="28"/>
        </w:rPr>
      </w:pPr>
      <w:r w:rsidRPr="00C46DD1">
        <w:rPr>
          <w:rFonts w:ascii="仿宋" w:eastAsia="仿宋" w:hAnsi="仿宋" w:cs="仿宋_GB2312" w:hint="eastAsia"/>
          <w:kern w:val="0"/>
          <w:sz w:val="24"/>
          <w:szCs w:val="28"/>
        </w:rPr>
        <w:t>1.教学方面，</w:t>
      </w:r>
      <w:r w:rsidR="007433B6" w:rsidRPr="00C46DD1">
        <w:rPr>
          <w:rFonts w:ascii="仿宋" w:eastAsia="仿宋" w:hAnsi="仿宋" w:cs="仿宋_GB2312" w:hint="eastAsia"/>
          <w:kern w:val="0"/>
          <w:sz w:val="24"/>
          <w:szCs w:val="28"/>
        </w:rPr>
        <w:t>承担1</w:t>
      </w:r>
      <w:r w:rsidRPr="00C46DD1">
        <w:rPr>
          <w:rFonts w:ascii="仿宋" w:eastAsia="仿宋" w:hAnsi="仿宋" w:cs="仿宋_GB2312" w:hint="eastAsia"/>
          <w:kern w:val="0"/>
          <w:sz w:val="24"/>
          <w:szCs w:val="28"/>
        </w:rPr>
        <w:t>门以上主干课程</w:t>
      </w:r>
      <w:r w:rsidR="007433B6" w:rsidRPr="00C46DD1">
        <w:rPr>
          <w:rFonts w:ascii="仿宋" w:eastAsia="仿宋" w:hAnsi="仿宋" w:cs="仿宋_GB2312" w:hint="eastAsia"/>
          <w:kern w:val="0"/>
          <w:sz w:val="24"/>
          <w:szCs w:val="28"/>
        </w:rPr>
        <w:t>的教学任务</w:t>
      </w:r>
      <w:r w:rsidRPr="00C46DD1">
        <w:rPr>
          <w:rFonts w:ascii="仿宋" w:eastAsia="仿宋" w:hAnsi="仿宋" w:cs="仿宋_GB2312" w:hint="eastAsia"/>
          <w:kern w:val="0"/>
          <w:sz w:val="24"/>
          <w:szCs w:val="28"/>
        </w:rPr>
        <w:t>，教学效果良好；</w:t>
      </w:r>
      <w:r w:rsidRPr="00C46DD1">
        <w:rPr>
          <w:rFonts w:ascii="仿宋" w:eastAsia="仿宋" w:hAnsi="仿宋" w:cs="仿宋_GB2312" w:hint="eastAsia"/>
          <w:color w:val="000000"/>
          <w:kern w:val="0"/>
          <w:sz w:val="24"/>
          <w:szCs w:val="28"/>
        </w:rPr>
        <w:t>指导学生获得过省级及以上优秀毕业论文奖、</w:t>
      </w:r>
      <w:r w:rsidR="00B255D6" w:rsidRPr="00C46DD1">
        <w:rPr>
          <w:rFonts w:ascii="仿宋" w:eastAsia="仿宋" w:hAnsi="仿宋" w:cs="仿宋_GB2312" w:hint="eastAsia"/>
          <w:color w:val="000000"/>
          <w:kern w:val="0"/>
          <w:sz w:val="24"/>
          <w:szCs w:val="28"/>
        </w:rPr>
        <w:t>创新创业大赛奖</w:t>
      </w:r>
      <w:r w:rsidRPr="00C46DD1">
        <w:rPr>
          <w:rFonts w:ascii="仿宋" w:eastAsia="仿宋" w:hAnsi="仿宋" w:cs="仿宋_GB2312" w:hint="eastAsia"/>
          <w:color w:val="000000"/>
          <w:kern w:val="0"/>
          <w:sz w:val="24"/>
          <w:szCs w:val="28"/>
        </w:rPr>
        <w:t>、学科竞赛奖等</w:t>
      </w:r>
      <w:r w:rsidR="00B255D6" w:rsidRPr="00C46DD1">
        <w:rPr>
          <w:rFonts w:ascii="仿宋" w:eastAsia="仿宋" w:hAnsi="仿宋" w:cs="仿宋_GB2312" w:hint="eastAsia"/>
          <w:color w:val="000000"/>
          <w:kern w:val="0"/>
          <w:sz w:val="24"/>
          <w:szCs w:val="28"/>
        </w:rPr>
        <w:t>二等奖</w:t>
      </w:r>
      <w:r w:rsidRPr="00C46DD1">
        <w:rPr>
          <w:rFonts w:ascii="仿宋" w:eastAsia="仿宋" w:hAnsi="仿宋" w:cs="仿宋_GB2312" w:hint="eastAsia"/>
          <w:color w:val="000000"/>
          <w:kern w:val="0"/>
          <w:sz w:val="24"/>
          <w:szCs w:val="28"/>
        </w:rPr>
        <w:t>以上</w:t>
      </w:r>
      <w:r w:rsidR="00B255D6" w:rsidRPr="00C46DD1">
        <w:rPr>
          <w:rFonts w:ascii="仿宋" w:eastAsia="仿宋" w:hAnsi="仿宋" w:cs="仿宋_GB2312" w:hint="eastAsia"/>
          <w:color w:val="000000"/>
          <w:kern w:val="0"/>
          <w:sz w:val="24"/>
          <w:szCs w:val="28"/>
        </w:rPr>
        <w:t>奖项</w:t>
      </w:r>
      <w:r w:rsidRPr="00C46DD1">
        <w:rPr>
          <w:rFonts w:ascii="仿宋" w:eastAsia="仿宋" w:hAnsi="仿宋" w:cs="仿宋_GB2312" w:hint="eastAsia"/>
          <w:color w:val="000000"/>
          <w:kern w:val="0"/>
          <w:sz w:val="24"/>
          <w:szCs w:val="28"/>
        </w:rPr>
        <w:t>。</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192" w:firstLine="461"/>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2.学术方面，学术造诣较深，具有扎实的基础理论、专业知识、较强的科研能力和学术组织协调能力。近5年内具备下列条件之第1条和第2、3、4、5、6条中的</w:t>
      </w:r>
      <w:r w:rsidR="007433B6" w:rsidRPr="00C46DD1">
        <w:rPr>
          <w:rFonts w:ascii="仿宋" w:eastAsia="仿宋" w:hAnsi="仿宋" w:cs="仿宋_GB2312" w:hint="eastAsia"/>
          <w:color w:val="000000"/>
          <w:kern w:val="0"/>
          <w:sz w:val="24"/>
          <w:szCs w:val="28"/>
        </w:rPr>
        <w:t>一</w:t>
      </w:r>
      <w:r w:rsidRPr="00C46DD1">
        <w:rPr>
          <w:rFonts w:ascii="仿宋" w:eastAsia="仿宋" w:hAnsi="仿宋" w:cs="仿宋_GB2312" w:hint="eastAsia"/>
          <w:color w:val="000000"/>
          <w:kern w:val="0"/>
          <w:sz w:val="24"/>
          <w:szCs w:val="28"/>
        </w:rPr>
        <w:t>条：</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192" w:firstLine="461"/>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lastRenderedPageBreak/>
        <w:t>（1）在核心期刊以上学术刊物上发表有较高价值的、以我校为第一署名单位的、属同一研究方向的学术论文5篇以上；或在国内外重要学术刊物上发表的学术论文被三大检索机构检索2篇以上。</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192" w:firstLine="461"/>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（2）在国家级出版社主编（副主编）出版学术专著或统编教材1部以上，或在国家级出版社出版个人专著1部以上（本人撰写部分在15万字以上）。</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192" w:firstLine="461"/>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（3）获得发明专利1项以上。</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192" w:firstLine="461"/>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（4）主持完成市厅级及以上研究课题(省部级课题前2名)1项以上。</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191" w:firstLine="458"/>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（5）主持完成10万元以上的横向课题(以到达学院财务经费数为准)1项以上，取得了较好的项目成果。</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191" w:firstLine="458"/>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（6）获得过</w:t>
      </w:r>
      <w:r w:rsidR="00814DF4" w:rsidRPr="00C46DD1">
        <w:rPr>
          <w:rFonts w:ascii="仿宋" w:eastAsia="仿宋" w:hAnsi="仿宋" w:cs="仿宋_GB2312" w:hint="eastAsia"/>
          <w:color w:val="000000"/>
          <w:kern w:val="0"/>
          <w:sz w:val="24"/>
          <w:szCs w:val="28"/>
        </w:rPr>
        <w:t>省级以上哲学社会科学优秀成果奖二等奖以上或</w:t>
      </w:r>
      <w:r w:rsidRPr="00C46DD1">
        <w:rPr>
          <w:rFonts w:ascii="仿宋" w:eastAsia="仿宋" w:hAnsi="仿宋" w:cs="仿宋_GB2312" w:hint="eastAsia"/>
          <w:color w:val="000000"/>
          <w:kern w:val="0"/>
          <w:sz w:val="24"/>
          <w:szCs w:val="28"/>
        </w:rPr>
        <w:t>市厅级以上科技进步(科研成果)二等奖以上，持有获奖证书，名列前3位。</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191" w:firstLine="460"/>
        <w:jc w:val="left"/>
        <w:rPr>
          <w:rFonts w:ascii="仿宋" w:eastAsia="仿宋" w:hAnsi="仿宋" w:cs="仿宋_GB2312"/>
          <w:b/>
          <w:bCs/>
          <w:color w:val="000000"/>
          <w:kern w:val="0"/>
          <w:sz w:val="24"/>
          <w:szCs w:val="28"/>
        </w:rPr>
      </w:pPr>
      <w:r w:rsidRPr="00C46DD1">
        <w:rPr>
          <w:rFonts w:ascii="仿宋" w:eastAsia="仿宋" w:hAnsi="仿宋" w:cs="仿宋_GB2312" w:hint="eastAsia"/>
          <w:b/>
          <w:bCs/>
          <w:color w:val="000000"/>
          <w:kern w:val="0"/>
          <w:sz w:val="24"/>
          <w:szCs w:val="28"/>
        </w:rPr>
        <w:t>三、选拔程序</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191" w:firstLine="458"/>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1.个人申报。依据选拔条件由本人向所在院（部）提出申请，填写《宿迁学院学术带头人申请表》，并提交有关材料。</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191" w:firstLine="458"/>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2.院（部）推荐。院（部）成立评选推荐小组，听取申请人述职，在评议基础上投票产生推荐人选。</w:t>
      </w:r>
    </w:p>
    <w:p w:rsidR="00AF25E6" w:rsidRPr="00C46DD1" w:rsidRDefault="00AF25E6" w:rsidP="00C46DD1">
      <w:pPr>
        <w:widowControl/>
        <w:spacing w:line="400" w:lineRule="exact"/>
        <w:ind w:firstLineChars="200" w:firstLine="480"/>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3.学术委员会评选。推荐人选材料经人事处、教务处、科技处审核后，提交校学术委员会评选，学术委员会根据学科发展规划与申报人员情况进行评选确定初步人选。</w:t>
      </w:r>
    </w:p>
    <w:p w:rsidR="00AF25E6" w:rsidRPr="00C46DD1" w:rsidRDefault="00AF25E6" w:rsidP="00C46DD1">
      <w:pPr>
        <w:widowControl/>
        <w:spacing w:line="400" w:lineRule="exact"/>
        <w:ind w:firstLineChars="200" w:firstLine="480"/>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4.公示公布。将学术委员会评选结果进行公示，公示无异议后报校长办公会审议,通过后由校长聘任。</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192" w:firstLine="463"/>
        <w:jc w:val="left"/>
        <w:rPr>
          <w:rFonts w:ascii="仿宋" w:eastAsia="仿宋" w:hAnsi="仿宋" w:cs="仿宋_GB2312"/>
          <w:b/>
          <w:bCs/>
          <w:color w:val="000000"/>
          <w:kern w:val="0"/>
          <w:sz w:val="24"/>
          <w:szCs w:val="28"/>
        </w:rPr>
      </w:pPr>
      <w:r w:rsidRPr="00C46DD1">
        <w:rPr>
          <w:rFonts w:ascii="仿宋" w:eastAsia="仿宋" w:hAnsi="仿宋" w:cs="仿宋_GB2312" w:hint="eastAsia"/>
          <w:b/>
          <w:bCs/>
          <w:color w:val="000000"/>
          <w:kern w:val="0"/>
          <w:sz w:val="24"/>
          <w:szCs w:val="28"/>
        </w:rPr>
        <w:t>四、聘期目标及任务</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480"/>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1.按学校和院（部）总体部署参与制定本学科专业建设与发展规划和年度计划，包括教学、科研、实验室建设、学术队伍建设及人才培养计划等。</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480"/>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2.聘期内，有计划、有重点地培养中青年骨干教师2-3人,使其在科研和教学方面有明显提高。</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480"/>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3.组织本专业定期和不定期的学术交流和学术报告会，组织参加校外有关科研活动和学术交流活动，协助安排接待有关国内外专家讲学。</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480"/>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4.在核心期刊以上学术刊物上发表有较高价值的、以我院为第一署名单位的、属同一研究方向的学术论文5篇以上；或在三大检索收录源期刊上发表论文4篇以上；或在国内外重要学术刊物上发表的学术论文被三大检索机构检索2篇以上。</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480"/>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5.在聘期内至少需完成以下内容中的2项：</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192" w:firstLine="461"/>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（1）主持完成一项省级及以上科研项目。</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192" w:firstLine="461"/>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（2）主持完成大型横向科研项目（科研经费20万元以上，以到达学院财务经费数为准）。</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192" w:firstLine="461"/>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lastRenderedPageBreak/>
        <w:t>（3）公开出版本专业学术专著、编著、译著；或正式出版经上级主管部门指定的统编高等学校教材，本人是著作主要完成者（前2名）。</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192" w:firstLine="461"/>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（4）获得发明专利2项以上。</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480"/>
        <w:jc w:val="left"/>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（5）科研成果获得省部级以上奖励；或市厅级科技进步二等奖以上奖励。</w:t>
      </w:r>
    </w:p>
    <w:p w:rsidR="00AF25E6" w:rsidRPr="00C46DD1" w:rsidRDefault="00AF25E6" w:rsidP="00C46DD1">
      <w:pPr>
        <w:spacing w:line="400" w:lineRule="exact"/>
        <w:ind w:firstLine="538"/>
        <w:rPr>
          <w:rFonts w:ascii="仿宋" w:eastAsia="仿宋" w:hAnsi="仿宋" w:cs="仿宋_GB2312"/>
          <w:sz w:val="24"/>
          <w:szCs w:val="28"/>
        </w:rPr>
      </w:pPr>
      <w:r w:rsidRPr="00C46DD1">
        <w:rPr>
          <w:rFonts w:ascii="仿宋" w:eastAsia="仿宋" w:hAnsi="仿宋" w:cs="仿宋_GB2312" w:hint="eastAsia"/>
          <w:color w:val="000000"/>
          <w:kern w:val="0"/>
          <w:sz w:val="24"/>
          <w:szCs w:val="28"/>
        </w:rPr>
        <w:t>（6）</w:t>
      </w:r>
      <w:r w:rsidRPr="00C46DD1">
        <w:rPr>
          <w:rFonts w:ascii="仿宋" w:eastAsia="仿宋" w:hAnsi="仿宋" w:cs="仿宋_GB2312" w:hint="eastAsia"/>
          <w:sz w:val="24"/>
          <w:szCs w:val="28"/>
        </w:rPr>
        <w:t>其它突出成果，由专家鉴定可以相当以上指标。</w:t>
      </w:r>
    </w:p>
    <w:p w:rsidR="00AF25E6" w:rsidRPr="00C46DD1" w:rsidRDefault="00AF25E6" w:rsidP="00C46DD1">
      <w:pPr>
        <w:spacing w:line="400" w:lineRule="exact"/>
        <w:ind w:firstLineChars="200" w:firstLine="480"/>
        <w:rPr>
          <w:rFonts w:ascii="仿宋" w:eastAsia="仿宋" w:hAnsi="仿宋" w:cs="仿宋_GB2312"/>
          <w:kern w:val="0"/>
          <w:sz w:val="24"/>
          <w:szCs w:val="28"/>
        </w:rPr>
      </w:pPr>
      <w:r w:rsidRPr="00C46DD1">
        <w:rPr>
          <w:rFonts w:ascii="仿宋" w:eastAsia="仿宋" w:hAnsi="仿宋" w:cs="仿宋_GB2312" w:hint="eastAsia"/>
          <w:sz w:val="24"/>
          <w:szCs w:val="28"/>
        </w:rPr>
        <w:t>6.</w:t>
      </w:r>
      <w:r w:rsidRPr="00C46DD1">
        <w:rPr>
          <w:rFonts w:ascii="仿宋" w:eastAsia="仿宋" w:hAnsi="仿宋" w:cs="仿宋_GB2312" w:hint="eastAsia"/>
          <w:kern w:val="0"/>
          <w:sz w:val="24"/>
          <w:szCs w:val="28"/>
        </w:rPr>
        <w:t>承担1-2门主干课程的讲授任务，教学效果</w:t>
      </w:r>
      <w:r w:rsidR="007433B6" w:rsidRPr="00C46DD1">
        <w:rPr>
          <w:rFonts w:ascii="仿宋" w:eastAsia="仿宋" w:hAnsi="仿宋" w:cs="仿宋_GB2312" w:hint="eastAsia"/>
          <w:kern w:val="0"/>
          <w:sz w:val="24"/>
          <w:szCs w:val="28"/>
        </w:rPr>
        <w:t>优良</w:t>
      </w:r>
      <w:r w:rsidRPr="00C46DD1">
        <w:rPr>
          <w:rFonts w:ascii="仿宋" w:eastAsia="仿宋" w:hAnsi="仿宋" w:cs="仿宋_GB2312" w:hint="eastAsia"/>
          <w:kern w:val="0"/>
          <w:sz w:val="24"/>
          <w:szCs w:val="28"/>
        </w:rPr>
        <w:t>。</w:t>
      </w:r>
    </w:p>
    <w:p w:rsidR="00D46E0F" w:rsidRPr="00C46DD1" w:rsidRDefault="00AF25E6" w:rsidP="00C46DD1">
      <w:pPr>
        <w:spacing w:line="400" w:lineRule="exact"/>
        <w:ind w:firstLineChars="200" w:firstLine="480"/>
        <w:rPr>
          <w:rFonts w:ascii="仿宋" w:eastAsia="仿宋" w:hAnsi="仿宋" w:cs="仿宋_GB2312"/>
          <w:color w:val="000000"/>
          <w:kern w:val="0"/>
          <w:sz w:val="24"/>
          <w:szCs w:val="28"/>
        </w:rPr>
      </w:pPr>
      <w:r w:rsidRPr="00C46DD1">
        <w:rPr>
          <w:rFonts w:ascii="仿宋" w:eastAsia="仿宋" w:hAnsi="仿宋" w:cs="仿宋_GB2312" w:hint="eastAsia"/>
          <w:kern w:val="0"/>
          <w:sz w:val="24"/>
          <w:szCs w:val="28"/>
        </w:rPr>
        <w:t>7.</w:t>
      </w:r>
      <w:r w:rsidR="00D46E0F" w:rsidRPr="00C46DD1">
        <w:rPr>
          <w:rFonts w:ascii="仿宋" w:eastAsia="仿宋" w:hAnsi="仿宋" w:cs="仿宋_GB2312" w:hint="eastAsia"/>
          <w:color w:val="000000"/>
          <w:kern w:val="0"/>
          <w:sz w:val="24"/>
          <w:szCs w:val="28"/>
        </w:rPr>
        <w:t>指导学生获得过省级及以上优秀毕业论文奖、创新创业大赛奖、学科竞赛奖等奖项一次以上。</w:t>
      </w:r>
    </w:p>
    <w:p w:rsidR="00AF25E6" w:rsidRPr="00C46DD1" w:rsidRDefault="00AF25E6" w:rsidP="00C46D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482"/>
        <w:jc w:val="left"/>
        <w:rPr>
          <w:rFonts w:ascii="仿宋" w:eastAsia="仿宋" w:hAnsi="仿宋" w:cs="仿宋_GB2312"/>
          <w:color w:val="000000"/>
          <w:kern w:val="0"/>
          <w:sz w:val="24"/>
          <w:szCs w:val="28"/>
        </w:rPr>
      </w:pPr>
      <w:r w:rsidRPr="00C46DD1">
        <w:rPr>
          <w:rFonts w:ascii="仿宋" w:eastAsia="仿宋" w:hAnsi="仿宋" w:cs="仿宋_GB2312" w:hint="eastAsia"/>
          <w:b/>
          <w:color w:val="000000"/>
          <w:kern w:val="0"/>
          <w:sz w:val="24"/>
          <w:szCs w:val="28"/>
        </w:rPr>
        <w:t>五、管理与考核</w:t>
      </w:r>
    </w:p>
    <w:p w:rsidR="00AF25E6" w:rsidRPr="00C46DD1" w:rsidRDefault="00AF25E6" w:rsidP="00C46DD1">
      <w:pPr>
        <w:spacing w:line="400" w:lineRule="exact"/>
        <w:ind w:firstLineChars="200" w:firstLine="480"/>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1.学术带头人岗位属聘任制岗位，对受聘者签订聘任协议，填写《宿迁学院学术带头人聘期目标责任书》，实行聘期目标管理，聘期一般为三年。学校补助学术带头人岗位津贴5万元（三年累计）。</w:t>
      </w:r>
    </w:p>
    <w:p w:rsidR="00AF25E6" w:rsidRPr="00C46DD1" w:rsidRDefault="00AF25E6" w:rsidP="00C46DD1">
      <w:pPr>
        <w:spacing w:line="400" w:lineRule="exact"/>
        <w:ind w:firstLineChars="200" w:firstLine="480"/>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2.学术带头人所在院（部）不定期对学术带头人的工作进展情况进行检查督促，并及时协助解决他们在工作中遇到的问题。</w:t>
      </w:r>
    </w:p>
    <w:p w:rsidR="00AF25E6" w:rsidRPr="00C46DD1" w:rsidRDefault="00AF25E6" w:rsidP="00C46DD1">
      <w:pPr>
        <w:spacing w:line="400" w:lineRule="exact"/>
        <w:ind w:firstLineChars="200" w:firstLine="480"/>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3.学术带头人考核分为年度考核和聘期考核。</w:t>
      </w:r>
    </w:p>
    <w:p w:rsidR="00AF25E6" w:rsidRPr="00C46DD1" w:rsidRDefault="00AF25E6" w:rsidP="00C46DD1">
      <w:pPr>
        <w:spacing w:line="400" w:lineRule="exact"/>
        <w:ind w:firstLineChars="200" w:firstLine="480"/>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年度考核由人事处会同教务处、科技处进行，年度考核合格后，一次性发放学术带头人岗位津贴的30%。若年度考核不合格，仍可保留学术带头人称号，暂停发放岗位津贴，未完成的工作任务转入下一年度累积，岗位津贴待下一年度考核合格后一并发放。</w:t>
      </w:r>
    </w:p>
    <w:p w:rsidR="00AF25E6" w:rsidRPr="00C46DD1" w:rsidRDefault="00AF25E6" w:rsidP="00C46DD1">
      <w:pPr>
        <w:spacing w:line="400" w:lineRule="exact"/>
        <w:ind w:firstLineChars="200" w:firstLine="480"/>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聘期考核由校学术委员会组织进行，考核合格，一次性发放学术带头人岗位津贴的剩余部分；考核不合格，则不予发放。</w:t>
      </w:r>
    </w:p>
    <w:p w:rsidR="00AF25E6" w:rsidRPr="00C46DD1" w:rsidRDefault="00AF25E6" w:rsidP="00C46DD1">
      <w:pPr>
        <w:spacing w:line="400" w:lineRule="exact"/>
        <w:ind w:firstLineChars="200" w:firstLine="480"/>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4.聘期考核合格者，可参加下一轮学术带头人的选拔，优先推荐申报国家级、省级相关人才工程。</w:t>
      </w:r>
    </w:p>
    <w:p w:rsidR="00AF25E6" w:rsidRPr="00C46DD1" w:rsidRDefault="00AF25E6" w:rsidP="00C46DD1">
      <w:pPr>
        <w:spacing w:line="400" w:lineRule="exact"/>
        <w:ind w:firstLineChars="200" w:firstLine="480"/>
        <w:rPr>
          <w:rFonts w:ascii="仿宋" w:eastAsia="仿宋" w:hAnsi="仿宋" w:cs="仿宋_GB2312"/>
          <w:color w:val="000000"/>
          <w:kern w:val="0"/>
          <w:sz w:val="24"/>
          <w:szCs w:val="28"/>
        </w:rPr>
      </w:pPr>
      <w:r w:rsidRPr="00C46DD1">
        <w:rPr>
          <w:rFonts w:ascii="仿宋" w:eastAsia="仿宋" w:hAnsi="仿宋" w:cs="仿宋_GB2312" w:hint="eastAsia"/>
          <w:color w:val="000000"/>
          <w:kern w:val="0"/>
          <w:sz w:val="24"/>
          <w:szCs w:val="28"/>
        </w:rPr>
        <w:t>5.</w:t>
      </w:r>
      <w:r w:rsidRPr="00C46DD1">
        <w:rPr>
          <w:rFonts w:ascii="仿宋" w:eastAsia="仿宋" w:hAnsi="仿宋" w:cs="仿宋_GB2312" w:hint="eastAsia"/>
          <w:sz w:val="24"/>
          <w:szCs w:val="28"/>
        </w:rPr>
        <w:t>聘期内出现学术造假、教学事故、师德考核不合格、违法违纪、记过以上处分等情况者，取消其</w:t>
      </w:r>
      <w:r w:rsidRPr="00C46DD1">
        <w:rPr>
          <w:rFonts w:ascii="仿宋" w:eastAsia="仿宋" w:hAnsi="仿宋" w:cs="仿宋_GB2312" w:hint="eastAsia"/>
          <w:color w:val="000000"/>
          <w:kern w:val="0"/>
          <w:sz w:val="24"/>
          <w:szCs w:val="28"/>
        </w:rPr>
        <w:t>“学术带头人”</w:t>
      </w:r>
      <w:r w:rsidRPr="00C46DD1">
        <w:rPr>
          <w:rFonts w:ascii="仿宋" w:eastAsia="仿宋" w:hAnsi="仿宋" w:cs="仿宋_GB2312" w:hint="eastAsia"/>
          <w:sz w:val="24"/>
          <w:szCs w:val="28"/>
        </w:rPr>
        <w:t>资格和岗位津贴。调离、辞职者取消</w:t>
      </w:r>
      <w:r w:rsidRPr="00C46DD1">
        <w:rPr>
          <w:rFonts w:ascii="仿宋" w:eastAsia="仿宋" w:hAnsi="仿宋" w:cs="仿宋_GB2312" w:hint="eastAsia"/>
          <w:color w:val="000000"/>
          <w:kern w:val="0"/>
          <w:sz w:val="24"/>
          <w:szCs w:val="28"/>
        </w:rPr>
        <w:t>“学术带头人”</w:t>
      </w:r>
      <w:r w:rsidRPr="00C46DD1">
        <w:rPr>
          <w:rFonts w:ascii="仿宋" w:eastAsia="仿宋" w:hAnsi="仿宋" w:cs="仿宋_GB2312" w:hint="eastAsia"/>
          <w:sz w:val="24"/>
          <w:szCs w:val="28"/>
        </w:rPr>
        <w:t>资格，</w:t>
      </w:r>
      <w:r w:rsidRPr="00C46DD1">
        <w:rPr>
          <w:rFonts w:ascii="仿宋" w:eastAsia="仿宋" w:hAnsi="仿宋" w:cs="仿宋_GB2312" w:hint="eastAsia"/>
          <w:color w:val="000000"/>
          <w:kern w:val="0"/>
          <w:sz w:val="24"/>
          <w:szCs w:val="28"/>
        </w:rPr>
        <w:t>待遇自动终止。</w:t>
      </w:r>
    </w:p>
    <w:p w:rsidR="00EA2FAC" w:rsidRPr="00C46DD1" w:rsidRDefault="00AF25E6" w:rsidP="00C46DD1">
      <w:pPr>
        <w:spacing w:line="400" w:lineRule="exact"/>
        <w:ind w:firstLineChars="200" w:firstLine="482"/>
        <w:rPr>
          <w:rFonts w:ascii="仿宋" w:eastAsia="仿宋" w:hAnsi="仿宋"/>
          <w:sz w:val="20"/>
        </w:rPr>
      </w:pPr>
      <w:r w:rsidRPr="00C46DD1">
        <w:rPr>
          <w:rFonts w:ascii="仿宋" w:eastAsia="仿宋" w:hAnsi="仿宋" w:cs="仿宋_GB2312" w:hint="eastAsia"/>
          <w:b/>
          <w:color w:val="000000"/>
          <w:kern w:val="0"/>
          <w:sz w:val="24"/>
          <w:szCs w:val="28"/>
        </w:rPr>
        <w:t xml:space="preserve">六、本办法自公布之日起施行，由人事处负责解释。  </w:t>
      </w:r>
    </w:p>
    <w:sectPr w:rsidR="00EA2FAC" w:rsidRPr="00C46DD1" w:rsidSect="00AF25E6">
      <w:footerReference w:type="default" r:id="rId6"/>
      <w:pgSz w:w="11906" w:h="16838"/>
      <w:pgMar w:top="1440" w:right="1474" w:bottom="1440"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0A2" w:rsidRDefault="00A260A2" w:rsidP="00774421">
      <w:r>
        <w:separator/>
      </w:r>
    </w:p>
  </w:endnote>
  <w:endnote w:type="continuationSeparator" w:id="0">
    <w:p w:rsidR="00A260A2" w:rsidRDefault="00A260A2" w:rsidP="007744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97702"/>
      <w:docPartObj>
        <w:docPartGallery w:val="Page Numbers (Bottom of Page)"/>
        <w:docPartUnique/>
      </w:docPartObj>
    </w:sdtPr>
    <w:sdtContent>
      <w:p w:rsidR="00331C49" w:rsidRDefault="00F536D6">
        <w:pPr>
          <w:pStyle w:val="a4"/>
          <w:jc w:val="center"/>
        </w:pPr>
        <w:fldSimple w:instr=" PAGE   \* MERGEFORMAT ">
          <w:r w:rsidR="00C46DD1" w:rsidRPr="00C46DD1">
            <w:rPr>
              <w:noProof/>
              <w:lang w:val="zh-CN"/>
            </w:rPr>
            <w:t>3</w:t>
          </w:r>
        </w:fldSimple>
      </w:p>
    </w:sdtContent>
  </w:sdt>
  <w:p w:rsidR="00331C49" w:rsidRDefault="00331C4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0A2" w:rsidRDefault="00A260A2" w:rsidP="00774421">
      <w:r>
        <w:separator/>
      </w:r>
    </w:p>
  </w:footnote>
  <w:footnote w:type="continuationSeparator" w:id="0">
    <w:p w:rsidR="00A260A2" w:rsidRDefault="00A260A2" w:rsidP="007744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F25E6"/>
    <w:rsid w:val="00041A36"/>
    <w:rsid w:val="00100824"/>
    <w:rsid w:val="0015447D"/>
    <w:rsid w:val="001A5613"/>
    <w:rsid w:val="002C41C2"/>
    <w:rsid w:val="002F2625"/>
    <w:rsid w:val="00331C49"/>
    <w:rsid w:val="003A7E73"/>
    <w:rsid w:val="00401166"/>
    <w:rsid w:val="00437769"/>
    <w:rsid w:val="00486AD3"/>
    <w:rsid w:val="00522B20"/>
    <w:rsid w:val="00555086"/>
    <w:rsid w:val="00556B05"/>
    <w:rsid w:val="0057660A"/>
    <w:rsid w:val="00642190"/>
    <w:rsid w:val="006C31A7"/>
    <w:rsid w:val="007433B6"/>
    <w:rsid w:val="00774421"/>
    <w:rsid w:val="008034E4"/>
    <w:rsid w:val="00814DF4"/>
    <w:rsid w:val="00A260A2"/>
    <w:rsid w:val="00AF25E6"/>
    <w:rsid w:val="00B255D6"/>
    <w:rsid w:val="00B42901"/>
    <w:rsid w:val="00B438F6"/>
    <w:rsid w:val="00BC0683"/>
    <w:rsid w:val="00C079A9"/>
    <w:rsid w:val="00C375CB"/>
    <w:rsid w:val="00C46DD1"/>
    <w:rsid w:val="00CB4DCE"/>
    <w:rsid w:val="00D26D45"/>
    <w:rsid w:val="00D46E0F"/>
    <w:rsid w:val="00DE7BDB"/>
    <w:rsid w:val="00E005DC"/>
    <w:rsid w:val="00E05889"/>
    <w:rsid w:val="00E14CB8"/>
    <w:rsid w:val="00EA2FAC"/>
    <w:rsid w:val="00EA668B"/>
    <w:rsid w:val="00F536D6"/>
    <w:rsid w:val="00F94D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5E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744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74421"/>
    <w:rPr>
      <w:rFonts w:ascii="Times New Roman" w:eastAsia="宋体" w:hAnsi="Times New Roman" w:cs="Times New Roman"/>
      <w:sz w:val="18"/>
      <w:szCs w:val="18"/>
    </w:rPr>
  </w:style>
  <w:style w:type="paragraph" w:styleId="a4">
    <w:name w:val="footer"/>
    <w:basedOn w:val="a"/>
    <w:link w:val="Char0"/>
    <w:uiPriority w:val="99"/>
    <w:unhideWhenUsed/>
    <w:rsid w:val="00774421"/>
    <w:pPr>
      <w:tabs>
        <w:tab w:val="center" w:pos="4153"/>
        <w:tab w:val="right" w:pos="8306"/>
      </w:tabs>
      <w:snapToGrid w:val="0"/>
      <w:jc w:val="left"/>
    </w:pPr>
    <w:rPr>
      <w:sz w:val="18"/>
      <w:szCs w:val="18"/>
    </w:rPr>
  </w:style>
  <w:style w:type="character" w:customStyle="1" w:styleId="Char0">
    <w:name w:val="页脚 Char"/>
    <w:basedOn w:val="a0"/>
    <w:link w:val="a4"/>
    <w:uiPriority w:val="99"/>
    <w:rsid w:val="0077442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13560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344</Words>
  <Characters>1961</Characters>
  <Application>Microsoft Office Word</Application>
  <DocSecurity>0</DocSecurity>
  <Lines>16</Lines>
  <Paragraphs>4</Paragraphs>
  <ScaleCrop>false</ScaleCrop>
  <Company/>
  <LinksUpToDate>false</LinksUpToDate>
  <CharactersWithSpaces>2301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2016-09-22T08:29:00Z</cp:lastPrinted>
  <dcterms:created xsi:type="dcterms:W3CDTF">2016-09-28T01:32:00Z</dcterms:created>
  <dcterms:modified xsi:type="dcterms:W3CDTF">2016-09-28T01:33:00Z</dcterms:modified>
</cp:coreProperties>
</file>